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39" w:rsidRDefault="00F90139" w:rsidP="00A978D3">
      <w:pPr>
        <w:spacing w:after="0" w:line="240" w:lineRule="auto"/>
        <w:ind w:left="540"/>
        <w:jc w:val="center"/>
        <w:rPr>
          <w:rFonts w:ascii="Accent" w:hAnsi="Accent" w:cs="Times New Roman"/>
          <w:sz w:val="32"/>
          <w:szCs w:val="32"/>
          <w:u w:val="single"/>
        </w:rPr>
      </w:pPr>
      <w:r>
        <w:rPr>
          <w:rFonts w:ascii="Accent" w:hAnsi="Accent" w:cs="Times New Roman"/>
          <w:sz w:val="32"/>
          <w:szCs w:val="32"/>
          <w:u w:val="single"/>
        </w:rPr>
        <w:t xml:space="preserve">Specific </w:t>
      </w:r>
      <w:r w:rsidR="0002517A">
        <w:rPr>
          <w:rFonts w:ascii="Accent" w:hAnsi="Accent" w:cs="Times New Roman"/>
          <w:sz w:val="32"/>
          <w:szCs w:val="32"/>
          <w:u w:val="single"/>
        </w:rPr>
        <w:t xml:space="preserve">DFCS Requirements for </w:t>
      </w:r>
      <w:r w:rsidR="003A1249" w:rsidRPr="00071AD5">
        <w:rPr>
          <w:rFonts w:ascii="Accent" w:hAnsi="Accent" w:cs="Times New Roman"/>
          <w:sz w:val="32"/>
          <w:szCs w:val="32"/>
          <w:u w:val="single"/>
        </w:rPr>
        <w:t>Relative</w:t>
      </w:r>
      <w:r>
        <w:rPr>
          <w:rFonts w:ascii="Accent" w:hAnsi="Accent" w:cs="Times New Roman"/>
          <w:sz w:val="32"/>
          <w:szCs w:val="32"/>
          <w:u w:val="single"/>
        </w:rPr>
        <w:t>s</w:t>
      </w:r>
      <w:r w:rsidR="003A1249" w:rsidRPr="00071AD5">
        <w:rPr>
          <w:rFonts w:ascii="Accent" w:hAnsi="Accent" w:cs="Times New Roman"/>
          <w:sz w:val="32"/>
          <w:szCs w:val="32"/>
          <w:u w:val="single"/>
        </w:rPr>
        <w:t xml:space="preserve"> </w:t>
      </w:r>
    </w:p>
    <w:p w:rsidR="00681FB9" w:rsidRDefault="00F90139" w:rsidP="00A978D3">
      <w:pPr>
        <w:spacing w:after="0" w:line="240" w:lineRule="auto"/>
        <w:ind w:left="540"/>
        <w:jc w:val="center"/>
        <w:rPr>
          <w:rFonts w:ascii="Accent" w:hAnsi="Accent" w:cs="Times New Roman"/>
          <w:sz w:val="32"/>
          <w:szCs w:val="32"/>
          <w:u w:val="single"/>
        </w:rPr>
      </w:pPr>
      <w:r>
        <w:rPr>
          <w:rFonts w:ascii="Accent" w:hAnsi="Accent" w:cs="Times New Roman"/>
          <w:sz w:val="32"/>
          <w:szCs w:val="32"/>
          <w:u w:val="single"/>
        </w:rPr>
        <w:t>Wanting to Care for a Child in State Custody</w:t>
      </w:r>
      <w:r w:rsidR="00A978D3">
        <w:rPr>
          <w:rFonts w:ascii="Accent" w:hAnsi="Accent" w:cs="Times New Roman"/>
          <w:sz w:val="32"/>
          <w:szCs w:val="32"/>
          <w:u w:val="single"/>
        </w:rPr>
        <w:tab/>
      </w:r>
      <w:r w:rsidR="00A978D3">
        <w:rPr>
          <w:rFonts w:ascii="Accent" w:hAnsi="Accent" w:cs="Times New Roman"/>
          <w:sz w:val="32"/>
          <w:szCs w:val="32"/>
          <w:u w:val="single"/>
        </w:rPr>
        <w:tab/>
      </w:r>
    </w:p>
    <w:p w:rsidR="00456A6A" w:rsidRDefault="00456A6A" w:rsidP="00A978D3">
      <w:pPr>
        <w:spacing w:after="0" w:line="240" w:lineRule="auto"/>
        <w:ind w:left="540"/>
        <w:jc w:val="center"/>
        <w:rPr>
          <w:rFonts w:ascii="Times New Roman" w:hAnsi="Times New Roman" w:cs="Times New Roman"/>
          <w:u w:val="single"/>
        </w:rPr>
      </w:pPr>
    </w:p>
    <w:p w:rsidR="00071AD5" w:rsidRDefault="00071AD5" w:rsidP="00D433C6">
      <w:pPr>
        <w:spacing w:after="0" w:line="240" w:lineRule="auto"/>
        <w:ind w:left="540"/>
        <w:rPr>
          <w:rFonts w:ascii="Times New Roman" w:hAnsi="Times New Roman" w:cs="Times New Roman"/>
          <w:b/>
          <w:u w:val="single"/>
        </w:rPr>
      </w:pPr>
    </w:p>
    <w:p w:rsidR="005850C2" w:rsidRPr="00A911F7" w:rsidRDefault="005850C2" w:rsidP="00D433C6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A911F7">
        <w:rPr>
          <w:rFonts w:ascii="Times New Roman" w:hAnsi="Times New Roman" w:cs="Times New Roman"/>
          <w:b/>
          <w:sz w:val="24"/>
          <w:szCs w:val="24"/>
          <w:u w:val="single"/>
        </w:rPr>
        <w:t>Before a child in the custody of DFCS can be placed in your home, the DFCS case manager must complete and have approved the following steps:</w:t>
      </w:r>
    </w:p>
    <w:p w:rsidR="005850C2" w:rsidRPr="005850C2" w:rsidRDefault="005850C2" w:rsidP="00D433C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850C2">
        <w:rPr>
          <w:rFonts w:ascii="Times New Roman" w:hAnsi="Times New Roman" w:cs="Times New Roman"/>
        </w:rPr>
        <w:t>All adults who are 18+ in household are checked for any criminal</w:t>
      </w:r>
      <w:r w:rsidR="00D433C6">
        <w:rPr>
          <w:rFonts w:ascii="Times New Roman" w:hAnsi="Times New Roman" w:cs="Times New Roman"/>
        </w:rPr>
        <w:t xml:space="preserve"> record and </w:t>
      </w:r>
      <w:r w:rsidRPr="005850C2">
        <w:rPr>
          <w:rFonts w:ascii="Times New Roman" w:hAnsi="Times New Roman" w:cs="Times New Roman"/>
        </w:rPr>
        <w:t>Child Protective Services history</w:t>
      </w:r>
      <w:r w:rsidRPr="005850C2">
        <w:rPr>
          <w:rFonts w:ascii="Times New Roman" w:hAnsi="Times New Roman" w:cs="Times New Roman"/>
          <w:b/>
          <w:bCs/>
        </w:rPr>
        <w:t xml:space="preserve"> </w:t>
      </w:r>
    </w:p>
    <w:p w:rsidR="005850C2" w:rsidRPr="00681FB9" w:rsidRDefault="005850C2" w:rsidP="00681FB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Visit</w:t>
      </w:r>
      <w:r w:rsidR="00681FB9">
        <w:rPr>
          <w:rFonts w:ascii="Times New Roman" w:hAnsi="Times New Roman" w:cs="Times New Roman"/>
        </w:rPr>
        <w:t xml:space="preserve"> which includes gathering information about your household</w:t>
      </w:r>
    </w:p>
    <w:p w:rsidR="005850C2" w:rsidRDefault="005850C2" w:rsidP="00D433C6">
      <w:pPr>
        <w:pStyle w:val="ListParagraph"/>
        <w:spacing w:after="0" w:line="240" w:lineRule="auto"/>
        <w:ind w:left="1260"/>
        <w:rPr>
          <w:rFonts w:ascii="Times New Roman" w:hAnsi="Times New Roman" w:cs="Times New Roman"/>
        </w:rPr>
      </w:pPr>
    </w:p>
    <w:p w:rsidR="00A911F7" w:rsidRDefault="00A911F7" w:rsidP="00D433C6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="00D433C6" w:rsidRPr="00A911F7">
        <w:rPr>
          <w:rFonts w:ascii="Times New Roman" w:hAnsi="Times New Roman" w:cs="Times New Roman"/>
          <w:b/>
          <w:sz w:val="28"/>
          <w:szCs w:val="28"/>
          <w:u w:val="single"/>
        </w:rPr>
        <w:t>efore you are officially approved as a Relative Caregiver and receive a monthly</w:t>
      </w:r>
      <w:r w:rsidR="00681FB9" w:rsidRPr="00A911F7">
        <w:rPr>
          <w:rFonts w:ascii="Times New Roman" w:hAnsi="Times New Roman" w:cs="Times New Roman"/>
          <w:b/>
          <w:sz w:val="28"/>
          <w:szCs w:val="28"/>
          <w:u w:val="single"/>
        </w:rPr>
        <w:t xml:space="preserve"> state</w:t>
      </w:r>
      <w:r w:rsidR="00D433C6" w:rsidRPr="00A911F7">
        <w:rPr>
          <w:rFonts w:ascii="Times New Roman" w:hAnsi="Times New Roman" w:cs="Times New Roman"/>
          <w:b/>
          <w:sz w:val="28"/>
          <w:szCs w:val="28"/>
          <w:u w:val="single"/>
        </w:rPr>
        <w:t xml:space="preserve"> subsidy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t</w:t>
      </w:r>
      <w:r w:rsidRPr="00A911F7">
        <w:rPr>
          <w:rFonts w:ascii="Times New Roman" w:hAnsi="Times New Roman" w:cs="Times New Roman"/>
          <w:b/>
          <w:sz w:val="28"/>
          <w:szCs w:val="28"/>
          <w:u w:val="single"/>
        </w:rPr>
        <w:t>he following steps must also be completed and approved by DFCS</w:t>
      </w:r>
      <w:r w:rsidR="005850C2" w:rsidRPr="00A911F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6004F" w:rsidRPr="00A911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33C6" w:rsidRPr="00A911F7" w:rsidRDefault="00681FB9" w:rsidP="00D433C6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A911F7">
        <w:rPr>
          <w:rFonts w:ascii="Times New Roman" w:hAnsi="Times New Roman" w:cs="Times New Roman"/>
          <w:b/>
          <w:sz w:val="28"/>
          <w:szCs w:val="28"/>
          <w:u w:val="single"/>
        </w:rPr>
        <w:t>All of the six steps listed below</w:t>
      </w:r>
      <w:r w:rsidR="005850C2" w:rsidRPr="00A911F7">
        <w:rPr>
          <w:rFonts w:ascii="Times New Roman" w:hAnsi="Times New Roman" w:cs="Times New Roman"/>
          <w:b/>
          <w:sz w:val="28"/>
          <w:szCs w:val="28"/>
          <w:u w:val="single"/>
        </w:rPr>
        <w:t xml:space="preserve"> can be completed by you, the relative caregiver</w:t>
      </w:r>
      <w:r w:rsidR="005850C2" w:rsidRPr="00A911F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850C2" w:rsidRPr="00A911F7">
        <w:rPr>
          <w:rFonts w:ascii="Times New Roman" w:hAnsi="Times New Roman" w:cs="Times New Roman"/>
          <w:sz w:val="28"/>
          <w:szCs w:val="28"/>
        </w:rPr>
        <w:t xml:space="preserve">  By doing so, you can help your DFCS case manager complete the Assessment </w:t>
      </w:r>
      <w:r w:rsidR="002B3D38" w:rsidRPr="00A911F7">
        <w:rPr>
          <w:rFonts w:ascii="Times New Roman" w:hAnsi="Times New Roman" w:cs="Times New Roman"/>
          <w:sz w:val="28"/>
          <w:szCs w:val="28"/>
        </w:rPr>
        <w:t>more efficiently</w:t>
      </w:r>
      <w:r w:rsidR="005850C2" w:rsidRPr="00A911F7">
        <w:rPr>
          <w:rFonts w:ascii="Times New Roman" w:hAnsi="Times New Roman" w:cs="Times New Roman"/>
          <w:sz w:val="28"/>
          <w:szCs w:val="28"/>
        </w:rPr>
        <w:t>.</w:t>
      </w:r>
      <w:r w:rsidR="005425FB" w:rsidRPr="00A911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089B" w:rsidRPr="00681FB9" w:rsidRDefault="00C0089B" w:rsidP="00D433C6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661412" w:rsidRDefault="00681FB9" w:rsidP="00BF0EF0">
      <w:pPr>
        <w:spacing w:after="0" w:line="240" w:lineRule="auto"/>
        <w:ind w:left="547"/>
        <w:rPr>
          <w:rFonts w:ascii="Times New Roman" w:eastAsia="+mn-ea" w:hAnsi="Times New Roman" w:cs="Times New Roman"/>
          <w:color w:val="000000"/>
          <w:kern w:val="24"/>
        </w:rPr>
      </w:pPr>
      <w:r>
        <w:rPr>
          <w:rFonts w:ascii="Times New Roman" w:eastAsia="+mn-ea" w:hAnsi="Times New Roman" w:cs="Times New Roman"/>
          <w:color w:val="000000"/>
          <w:kern w:val="24"/>
          <w:u w:val="single"/>
        </w:rPr>
        <w:t>1</w:t>
      </w:r>
      <w:r w:rsidR="00661412" w:rsidRPr="008A6722">
        <w:rPr>
          <w:rFonts w:ascii="Times New Roman" w:eastAsia="+mn-ea" w:hAnsi="Times New Roman" w:cs="Times New Roman"/>
          <w:color w:val="000000"/>
          <w:kern w:val="24"/>
          <w:u w:val="single"/>
        </w:rPr>
        <w:t xml:space="preserve">.) </w:t>
      </w:r>
      <w:r w:rsidR="00E91E0E">
        <w:rPr>
          <w:rFonts w:ascii="Times New Roman" w:eastAsia="+mn-ea" w:hAnsi="Times New Roman" w:cs="Times New Roman"/>
          <w:b/>
          <w:color w:val="000000"/>
          <w:kern w:val="24"/>
          <w:u w:val="single"/>
        </w:rPr>
        <w:t>M</w:t>
      </w:r>
      <w:r w:rsidR="00BF0EF0">
        <w:rPr>
          <w:rFonts w:ascii="Times New Roman" w:eastAsia="+mn-ea" w:hAnsi="Times New Roman" w:cs="Times New Roman"/>
          <w:b/>
          <w:color w:val="000000"/>
          <w:kern w:val="24"/>
          <w:u w:val="single"/>
        </w:rPr>
        <w:t xml:space="preserve">edical </w:t>
      </w:r>
      <w:r w:rsidR="00E91E0E">
        <w:rPr>
          <w:rFonts w:ascii="Times New Roman" w:eastAsia="+mn-ea" w:hAnsi="Times New Roman" w:cs="Times New Roman"/>
          <w:b/>
          <w:color w:val="000000"/>
          <w:kern w:val="24"/>
          <w:u w:val="single"/>
        </w:rPr>
        <w:t>E</w:t>
      </w:r>
      <w:r w:rsidR="00BF0EF0">
        <w:rPr>
          <w:rFonts w:ascii="Times New Roman" w:eastAsia="+mn-ea" w:hAnsi="Times New Roman" w:cs="Times New Roman"/>
          <w:b/>
          <w:color w:val="000000"/>
          <w:kern w:val="24"/>
          <w:u w:val="single"/>
        </w:rPr>
        <w:t>xam</w:t>
      </w:r>
      <w:r w:rsidR="00E91E0E">
        <w:rPr>
          <w:rFonts w:ascii="Times New Roman" w:eastAsia="+mn-ea" w:hAnsi="Times New Roman" w:cs="Times New Roman"/>
          <w:b/>
          <w:color w:val="000000"/>
          <w:kern w:val="24"/>
          <w:u w:val="single"/>
        </w:rPr>
        <w:t>:</w:t>
      </w:r>
      <w:r w:rsidR="00BF0EF0" w:rsidRPr="00E91E0E">
        <w:rPr>
          <w:rFonts w:ascii="Times New Roman" w:eastAsia="+mn-ea" w:hAnsi="Times New Roman" w:cs="Times New Roman"/>
          <w:b/>
          <w:color w:val="000000"/>
          <w:kern w:val="24"/>
        </w:rPr>
        <w:t xml:space="preserve"> </w:t>
      </w:r>
      <w:r w:rsidR="00E91E0E">
        <w:rPr>
          <w:rFonts w:ascii="Times New Roman" w:eastAsia="+mn-ea" w:hAnsi="Times New Roman" w:cs="Times New Roman"/>
          <w:b/>
          <w:color w:val="000000"/>
          <w:kern w:val="24"/>
        </w:rPr>
        <w:t xml:space="preserve"> </w:t>
      </w:r>
      <w:r w:rsidR="00BF0EF0">
        <w:rPr>
          <w:rFonts w:ascii="Times New Roman" w:eastAsia="+mn-ea" w:hAnsi="Times New Roman" w:cs="Times New Roman"/>
          <w:color w:val="000000"/>
          <w:kern w:val="24"/>
        </w:rPr>
        <w:t xml:space="preserve">You and all over 16 years in your household will need a </w:t>
      </w:r>
      <w:r w:rsidR="001907D1">
        <w:rPr>
          <w:rFonts w:ascii="Times New Roman" w:eastAsia="+mn-ea" w:hAnsi="Times New Roman" w:cs="Times New Roman"/>
          <w:color w:val="000000"/>
          <w:kern w:val="24"/>
        </w:rPr>
        <w:t>medical exam, updated immunizations, and a TB screen.</w:t>
      </w:r>
    </w:p>
    <w:p w:rsidR="00BF0EF0" w:rsidRPr="008A6722" w:rsidRDefault="00BF0EF0" w:rsidP="00BF0EF0">
      <w:pPr>
        <w:spacing w:after="0" w:line="240" w:lineRule="auto"/>
        <w:ind w:left="547"/>
        <w:rPr>
          <w:rFonts w:ascii="Times New Roman" w:eastAsia="Times New Roman" w:hAnsi="Times New Roman" w:cs="Times New Roman"/>
        </w:rPr>
      </w:pPr>
    </w:p>
    <w:p w:rsidR="0036004F" w:rsidRDefault="00681FB9" w:rsidP="00D433C6">
      <w:pPr>
        <w:spacing w:after="0" w:line="240" w:lineRule="auto"/>
        <w:ind w:left="547"/>
        <w:rPr>
          <w:rFonts w:ascii="Times New Roman" w:eastAsia="+mn-ea" w:hAnsi="Times New Roman" w:cs="Times New Roman"/>
          <w:color w:val="000000"/>
          <w:kern w:val="24"/>
        </w:rPr>
      </w:pPr>
      <w:r>
        <w:rPr>
          <w:rFonts w:ascii="Times New Roman" w:eastAsia="+mn-ea" w:hAnsi="Times New Roman" w:cs="Times New Roman"/>
          <w:color w:val="000000"/>
          <w:kern w:val="24"/>
          <w:u w:val="single"/>
        </w:rPr>
        <w:t>2</w:t>
      </w:r>
      <w:r w:rsidR="00661412" w:rsidRPr="008A6722">
        <w:rPr>
          <w:rFonts w:ascii="Times New Roman" w:eastAsia="+mn-ea" w:hAnsi="Times New Roman" w:cs="Times New Roman"/>
          <w:color w:val="000000"/>
          <w:kern w:val="24"/>
          <w:u w:val="single"/>
        </w:rPr>
        <w:t xml:space="preserve">.) </w:t>
      </w:r>
      <w:r w:rsidR="00E91E0E" w:rsidRPr="00E91E0E">
        <w:rPr>
          <w:rFonts w:ascii="Times New Roman" w:eastAsia="+mn-ea" w:hAnsi="Times New Roman" w:cs="Times New Roman"/>
          <w:b/>
          <w:color w:val="000000"/>
          <w:kern w:val="24"/>
          <w:u w:val="single"/>
        </w:rPr>
        <w:t>Drug Screen</w:t>
      </w:r>
      <w:r w:rsidR="00E91E0E">
        <w:rPr>
          <w:rFonts w:ascii="Times New Roman" w:eastAsia="+mn-ea" w:hAnsi="Times New Roman" w:cs="Times New Roman"/>
          <w:color w:val="000000"/>
          <w:kern w:val="24"/>
          <w:u w:val="single"/>
        </w:rPr>
        <w:t>:</w:t>
      </w:r>
      <w:r w:rsidR="00E91E0E" w:rsidRPr="00E91E0E">
        <w:rPr>
          <w:rFonts w:ascii="Times New Roman" w:eastAsia="+mn-ea" w:hAnsi="Times New Roman" w:cs="Times New Roman"/>
          <w:color w:val="000000"/>
          <w:kern w:val="24"/>
        </w:rPr>
        <w:t xml:space="preserve">  </w:t>
      </w:r>
      <w:r w:rsidR="00661412" w:rsidRPr="00E91E0E">
        <w:rPr>
          <w:rFonts w:ascii="Times New Roman" w:eastAsia="+mn-ea" w:hAnsi="Times New Roman" w:cs="Times New Roman"/>
          <w:color w:val="000000"/>
          <w:kern w:val="24"/>
        </w:rPr>
        <w:t xml:space="preserve">Get a </w:t>
      </w:r>
      <w:r w:rsidR="00E91E0E">
        <w:rPr>
          <w:rFonts w:ascii="Times New Roman" w:eastAsia="+mn-ea" w:hAnsi="Times New Roman" w:cs="Times New Roman"/>
          <w:color w:val="000000"/>
          <w:kern w:val="24"/>
        </w:rPr>
        <w:t>“</w:t>
      </w:r>
      <w:r w:rsidR="00661412" w:rsidRPr="00E91E0E">
        <w:rPr>
          <w:rFonts w:ascii="Times New Roman" w:eastAsia="+mn-ea" w:hAnsi="Times New Roman" w:cs="Times New Roman"/>
          <w:color w:val="000000"/>
          <w:kern w:val="24"/>
        </w:rPr>
        <w:t>10 Panel</w:t>
      </w:r>
      <w:r w:rsidR="00E91E0E">
        <w:rPr>
          <w:rFonts w:ascii="Times New Roman" w:eastAsia="+mn-ea" w:hAnsi="Times New Roman" w:cs="Times New Roman"/>
          <w:color w:val="000000"/>
          <w:kern w:val="24"/>
        </w:rPr>
        <w:t>”</w:t>
      </w:r>
      <w:r w:rsidR="00661412" w:rsidRPr="00E91E0E">
        <w:rPr>
          <w:rFonts w:ascii="Times New Roman" w:eastAsia="+mn-ea" w:hAnsi="Times New Roman" w:cs="Times New Roman"/>
          <w:color w:val="000000"/>
          <w:kern w:val="24"/>
        </w:rPr>
        <w:t xml:space="preserve"> drug screen</w:t>
      </w:r>
      <w:r w:rsidR="00661412" w:rsidRPr="008A6722">
        <w:rPr>
          <w:rFonts w:ascii="Times New Roman" w:eastAsia="+mn-ea" w:hAnsi="Times New Roman" w:cs="Times New Roman"/>
          <w:color w:val="000000"/>
          <w:kern w:val="24"/>
        </w:rPr>
        <w:t xml:space="preserve"> at one of the places</w:t>
      </w:r>
      <w:r w:rsidR="008B3D24" w:rsidRPr="008A6722">
        <w:rPr>
          <w:rFonts w:ascii="Times New Roman" w:eastAsia="+mn-ea" w:hAnsi="Times New Roman" w:cs="Times New Roman"/>
          <w:color w:val="000000"/>
          <w:kern w:val="24"/>
        </w:rPr>
        <w:t xml:space="preserve"> below</w:t>
      </w:r>
      <w:r w:rsidR="001907D1">
        <w:rPr>
          <w:rFonts w:ascii="Times New Roman" w:eastAsia="+mn-ea" w:hAnsi="Times New Roman" w:cs="Times New Roman"/>
          <w:color w:val="000000"/>
          <w:kern w:val="24"/>
        </w:rPr>
        <w:t xml:space="preserve">. </w:t>
      </w:r>
      <w:proofErr w:type="gramStart"/>
      <w:r w:rsidR="001907D1">
        <w:rPr>
          <w:rFonts w:ascii="Times New Roman" w:eastAsia="+mn-ea" w:hAnsi="Times New Roman" w:cs="Times New Roman"/>
          <w:color w:val="000000"/>
          <w:kern w:val="24"/>
        </w:rPr>
        <w:t>This</w:t>
      </w:r>
      <w:proofErr w:type="gramEnd"/>
      <w:r w:rsidR="001907D1">
        <w:rPr>
          <w:rFonts w:ascii="Times New Roman" w:eastAsia="+mn-ea" w:hAnsi="Times New Roman" w:cs="Times New Roman"/>
          <w:color w:val="000000"/>
          <w:kern w:val="24"/>
        </w:rPr>
        <w:t xml:space="preserve"> drug screen</w:t>
      </w:r>
      <w:r w:rsidR="001907D1" w:rsidRPr="00511836">
        <w:rPr>
          <w:rFonts w:ascii="Times New Roman" w:eastAsia="+mn-ea" w:hAnsi="Times New Roman" w:cs="Times New Roman"/>
          <w:color w:val="000000"/>
          <w:kern w:val="24"/>
        </w:rPr>
        <w:t xml:space="preserve"> tests for </w:t>
      </w:r>
      <w:r w:rsidR="00A911F7" w:rsidRPr="00511836">
        <w:rPr>
          <w:rFonts w:ascii="Times New Roman" w:hAnsi="Times New Roman" w:cs="Times New Roman"/>
        </w:rPr>
        <w:t xml:space="preserve">Cocaine, </w:t>
      </w:r>
      <w:r w:rsidR="001907D1" w:rsidRPr="00511836">
        <w:rPr>
          <w:rFonts w:ascii="Times New Roman" w:hAnsi="Times New Roman" w:cs="Times New Roman"/>
        </w:rPr>
        <w:t>Marijuana/Cannabinoids (THC), Amphetamines, Methamphetamines, Opiates, Ecstasy, and Phencyclidine (PCP).</w:t>
      </w:r>
    </w:p>
    <w:p w:rsidR="00F9041B" w:rsidRPr="008A6722" w:rsidRDefault="005425FB" w:rsidP="00D433C6">
      <w:pPr>
        <w:spacing w:after="0" w:line="240" w:lineRule="auto"/>
        <w:ind w:left="547"/>
        <w:rPr>
          <w:rFonts w:ascii="Times New Roman" w:eastAsia="+mn-ea" w:hAnsi="Times New Roman" w:cs="Times New Roman"/>
          <w:color w:val="000000"/>
          <w:kern w:val="24"/>
        </w:rPr>
      </w:pPr>
      <w:r>
        <w:rPr>
          <w:rFonts w:ascii="Times New Roman" w:eastAsia="+mn-ea" w:hAnsi="Times New Roman" w:cs="Times New Roman"/>
          <w:color w:val="000000"/>
          <w:kern w:val="24"/>
        </w:rPr>
        <w:t>Ask that results be sent directly to your DFCS case manager.</w:t>
      </w:r>
    </w:p>
    <w:p w:rsidR="00F9041B" w:rsidRPr="008A6722" w:rsidRDefault="00661412" w:rsidP="00D433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A6722">
        <w:rPr>
          <w:rFonts w:ascii="Times New Roman" w:eastAsia="+mn-ea" w:hAnsi="Times New Roman" w:cs="Times New Roman"/>
          <w:i/>
          <w:color w:val="000000"/>
          <w:kern w:val="24"/>
        </w:rPr>
        <w:t>Absolute T</w:t>
      </w:r>
      <w:r w:rsidR="0036004F">
        <w:rPr>
          <w:rFonts w:ascii="Times New Roman" w:eastAsia="+mn-ea" w:hAnsi="Times New Roman" w:cs="Times New Roman"/>
          <w:i/>
          <w:color w:val="000000"/>
          <w:kern w:val="24"/>
        </w:rPr>
        <w:t>reatment</w:t>
      </w:r>
      <w:r w:rsidRPr="008A6722">
        <w:rPr>
          <w:rFonts w:ascii="Times New Roman" w:eastAsia="+mn-ea" w:hAnsi="Times New Roman" w:cs="Times New Roman"/>
          <w:i/>
          <w:color w:val="000000"/>
          <w:kern w:val="24"/>
        </w:rPr>
        <w:t xml:space="preserve"> Solutions</w:t>
      </w:r>
      <w:r w:rsidRPr="008A6722">
        <w:rPr>
          <w:rFonts w:ascii="Times New Roman" w:eastAsia="+mn-ea" w:hAnsi="Times New Roman" w:cs="Times New Roman"/>
          <w:color w:val="000000"/>
          <w:kern w:val="24"/>
        </w:rPr>
        <w:t xml:space="preserve"> in Oakwood (678)450-8098; $10-40 cash or money order; call for appointment</w:t>
      </w:r>
    </w:p>
    <w:p w:rsidR="00F9041B" w:rsidRPr="008A6722" w:rsidRDefault="00661412" w:rsidP="00D433C6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8A6722">
        <w:rPr>
          <w:rFonts w:ascii="Times New Roman" w:eastAsia="+mn-ea" w:hAnsi="Times New Roman" w:cs="Times New Roman"/>
          <w:i/>
          <w:color w:val="000000"/>
          <w:kern w:val="24"/>
        </w:rPr>
        <w:t>Guilford Clinic of Gainesville</w:t>
      </w:r>
      <w:r w:rsidRPr="008A6722">
        <w:rPr>
          <w:rFonts w:ascii="Times New Roman" w:eastAsia="+mn-ea" w:hAnsi="Times New Roman" w:cs="Times New Roman"/>
          <w:color w:val="000000"/>
          <w:kern w:val="24"/>
        </w:rPr>
        <w:t xml:space="preserve">  (770) 532-0800; $35-40; during regular clinic hours</w:t>
      </w:r>
    </w:p>
    <w:p w:rsidR="00661412" w:rsidRPr="008A6722" w:rsidRDefault="00661412" w:rsidP="00D433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A6722">
        <w:rPr>
          <w:rFonts w:ascii="Times New Roman" w:eastAsia="+mn-ea" w:hAnsi="Times New Roman" w:cs="Times New Roman"/>
          <w:i/>
          <w:color w:val="000000"/>
          <w:kern w:val="24"/>
        </w:rPr>
        <w:t>Guilford Clinic of Oakwood</w:t>
      </w:r>
      <w:r w:rsidRPr="008A6722">
        <w:rPr>
          <w:rFonts w:ascii="Times New Roman" w:eastAsia="+mn-ea" w:hAnsi="Times New Roman" w:cs="Times New Roman"/>
          <w:color w:val="000000"/>
          <w:kern w:val="24"/>
        </w:rPr>
        <w:t xml:space="preserve">  (770) 532-0820; $35-40; during regular clinic hours</w:t>
      </w:r>
    </w:p>
    <w:p w:rsidR="00661412" w:rsidRPr="008A6722" w:rsidRDefault="00661412" w:rsidP="00D433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A6722">
        <w:rPr>
          <w:rFonts w:ascii="Times New Roman" w:eastAsia="+mn-ea" w:hAnsi="Times New Roman" w:cs="Times New Roman"/>
          <w:i/>
          <w:color w:val="000000"/>
          <w:kern w:val="24"/>
        </w:rPr>
        <w:t>Your medical doctor’s office</w:t>
      </w:r>
      <w:r w:rsidRPr="008A6722">
        <w:rPr>
          <w:rFonts w:ascii="Times New Roman" w:eastAsia="+mn-ea" w:hAnsi="Times New Roman" w:cs="Times New Roman"/>
          <w:color w:val="000000"/>
          <w:kern w:val="24"/>
        </w:rPr>
        <w:t>; prices range; call for appointment</w:t>
      </w:r>
    </w:p>
    <w:p w:rsidR="00661412" w:rsidRPr="008A6722" w:rsidRDefault="00661412" w:rsidP="00D433C6">
      <w:pPr>
        <w:spacing w:after="0" w:line="240" w:lineRule="auto"/>
        <w:ind w:left="547"/>
        <w:rPr>
          <w:rFonts w:ascii="Times New Roman" w:eastAsia="Times New Roman" w:hAnsi="Times New Roman" w:cs="Times New Roman"/>
        </w:rPr>
      </w:pPr>
      <w:r w:rsidRPr="008A6722">
        <w:rPr>
          <w:rFonts w:ascii="Times New Roman" w:eastAsia="+mn-ea" w:hAnsi="Times New Roman" w:cs="Times New Roman"/>
          <w:color w:val="000000"/>
          <w:kern w:val="24"/>
        </w:rPr>
        <w:t> </w:t>
      </w:r>
    </w:p>
    <w:p w:rsidR="00F9041B" w:rsidRPr="0036004F" w:rsidRDefault="00681FB9" w:rsidP="00D433C6">
      <w:pPr>
        <w:spacing w:after="0" w:line="240" w:lineRule="auto"/>
        <w:ind w:left="547"/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</w:pPr>
      <w:r>
        <w:rPr>
          <w:rFonts w:ascii="Times New Roman" w:eastAsia="+mn-ea" w:hAnsi="Times New Roman" w:cs="Times New Roman"/>
          <w:color w:val="000000"/>
          <w:kern w:val="24"/>
          <w:u w:val="single"/>
        </w:rPr>
        <w:t>3</w:t>
      </w:r>
      <w:r w:rsidR="00661412" w:rsidRPr="00E91E0E">
        <w:rPr>
          <w:rFonts w:ascii="Times New Roman" w:eastAsia="+mn-ea" w:hAnsi="Times New Roman" w:cs="Times New Roman"/>
          <w:b/>
          <w:color w:val="000000"/>
          <w:kern w:val="24"/>
          <w:u w:val="single"/>
        </w:rPr>
        <w:t xml:space="preserve">.) </w:t>
      </w:r>
      <w:r w:rsidR="00E91E0E" w:rsidRPr="00E91E0E">
        <w:rPr>
          <w:rFonts w:ascii="Times New Roman" w:eastAsia="+mn-ea" w:hAnsi="Times New Roman" w:cs="Times New Roman"/>
          <w:b/>
          <w:color w:val="000000"/>
          <w:kern w:val="24"/>
          <w:u w:val="single"/>
        </w:rPr>
        <w:t xml:space="preserve">  Fingerprinting</w:t>
      </w:r>
      <w:r w:rsidR="00E91E0E">
        <w:rPr>
          <w:rFonts w:ascii="Times New Roman" w:eastAsia="+mn-ea" w:hAnsi="Times New Roman" w:cs="Times New Roman"/>
          <w:color w:val="000000"/>
          <w:kern w:val="24"/>
        </w:rPr>
        <w:t xml:space="preserve">: </w:t>
      </w:r>
      <w:r w:rsidR="00661412" w:rsidRPr="00E91E0E">
        <w:rPr>
          <w:rFonts w:ascii="Times New Roman" w:eastAsia="+mn-ea" w:hAnsi="Times New Roman" w:cs="Times New Roman"/>
          <w:color w:val="000000"/>
          <w:kern w:val="24"/>
        </w:rPr>
        <w:t xml:space="preserve"> Everyone in your household 18 years and over gets fingerprinted f</w:t>
      </w:r>
      <w:r w:rsidR="00661412" w:rsidRPr="008A6722">
        <w:rPr>
          <w:rFonts w:ascii="Times New Roman" w:eastAsia="+mn-ea" w:hAnsi="Times New Roman" w:cs="Times New Roman"/>
          <w:color w:val="000000"/>
          <w:kern w:val="24"/>
        </w:rPr>
        <w:t>or</w:t>
      </w:r>
      <w:r w:rsidR="00F9041B" w:rsidRPr="008A6722">
        <w:rPr>
          <w:rFonts w:ascii="Times New Roman" w:eastAsia="+mn-ea" w:hAnsi="Times New Roman" w:cs="Times New Roman"/>
          <w:color w:val="000000"/>
          <w:kern w:val="24"/>
        </w:rPr>
        <w:t xml:space="preserve"> a criminal record check at one</w:t>
      </w:r>
      <w:r w:rsidR="005425FB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="00661412" w:rsidRPr="008A6722">
        <w:rPr>
          <w:rFonts w:ascii="Times New Roman" w:eastAsia="+mn-ea" w:hAnsi="Times New Roman" w:cs="Times New Roman"/>
          <w:color w:val="000000"/>
          <w:kern w:val="24"/>
        </w:rPr>
        <w:t>of the</w:t>
      </w:r>
      <w:r w:rsidR="008B3D24" w:rsidRPr="008A6722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="00661412" w:rsidRPr="008A6722">
        <w:rPr>
          <w:rFonts w:ascii="Times New Roman" w:eastAsia="+mn-ea" w:hAnsi="Times New Roman" w:cs="Times New Roman"/>
          <w:color w:val="000000"/>
          <w:kern w:val="24"/>
        </w:rPr>
        <w:t>following places.</w:t>
      </w:r>
      <w:r w:rsidR="005425FB">
        <w:rPr>
          <w:rFonts w:ascii="Times New Roman" w:eastAsia="+mn-ea" w:hAnsi="Times New Roman" w:cs="Times New Roman"/>
          <w:color w:val="000000"/>
          <w:kern w:val="24"/>
        </w:rPr>
        <w:t xml:space="preserve">  Notify your DFCS case manager as to where you choose to go.</w:t>
      </w:r>
      <w:r w:rsidR="00661412" w:rsidRPr="008A6722">
        <w:rPr>
          <w:rFonts w:ascii="Times New Roman" w:eastAsia="+mn-ea" w:hAnsi="Times New Roman" w:cs="Times New Roman"/>
          <w:color w:val="000000"/>
          <w:kern w:val="24"/>
        </w:rPr>
        <w:t xml:space="preserve">  </w:t>
      </w:r>
      <w:r w:rsidR="00F9041B" w:rsidRPr="0036004F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(</w:t>
      </w:r>
      <w:r w:rsidR="00661412" w:rsidRPr="0036004F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AVITA and UPS locations</w:t>
      </w:r>
      <w:r w:rsidR="005425FB" w:rsidRPr="0036004F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 xml:space="preserve"> use the GAPS Cogent Fingerprinting system</w:t>
      </w:r>
      <w:r w:rsidR="00661412" w:rsidRPr="0036004F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 xml:space="preserve">. </w:t>
      </w:r>
      <w:r w:rsidR="005425FB" w:rsidRPr="0036004F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You</w:t>
      </w:r>
      <w:r w:rsidR="008B3D24" w:rsidRPr="0036004F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 xml:space="preserve"> </w:t>
      </w:r>
      <w:r w:rsidR="005425FB" w:rsidRPr="0036004F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 xml:space="preserve">will </w:t>
      </w:r>
      <w:r w:rsidR="00661412" w:rsidRPr="0036004F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 xml:space="preserve">need to register and pay online through Cogent at </w:t>
      </w:r>
      <w:r w:rsidR="00661412" w:rsidRPr="0036004F">
        <w:rPr>
          <w:rFonts w:ascii="Times New Roman" w:eastAsia="+mn-ea" w:hAnsi="Times New Roman" w:cs="Times New Roman"/>
          <w:color w:val="000000"/>
          <w:kern w:val="24"/>
          <w:sz w:val="20"/>
          <w:szCs w:val="20"/>
          <w:u w:val="single"/>
        </w:rPr>
        <w:t>ga.cogentid.com</w:t>
      </w:r>
      <w:r w:rsidR="005425FB" w:rsidRPr="0036004F">
        <w:rPr>
          <w:rFonts w:ascii="Times New Roman" w:eastAsia="+mn-ea" w:hAnsi="Times New Roman" w:cs="Times New Roman"/>
          <w:color w:val="000000"/>
          <w:kern w:val="24"/>
          <w:sz w:val="20"/>
          <w:szCs w:val="20"/>
          <w:u w:val="single"/>
        </w:rPr>
        <w:t xml:space="preserve"> </w:t>
      </w:r>
      <w:r w:rsidR="005425FB" w:rsidRPr="0036004F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to use this system</w:t>
      </w:r>
      <w:r w:rsidR="00661412" w:rsidRPr="0036004F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 xml:space="preserve">.  The standard charge is </w:t>
      </w:r>
      <w:r w:rsidR="00661412" w:rsidRPr="0036004F"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</w:rPr>
        <w:t>$52.75</w:t>
      </w:r>
      <w:r w:rsidR="00661412" w:rsidRPr="0036004F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 xml:space="preserve">, </w:t>
      </w:r>
      <w:r w:rsidR="005425FB" w:rsidRPr="0036004F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and processing</w:t>
      </w:r>
      <w:r w:rsidR="008B3D24" w:rsidRPr="0036004F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 xml:space="preserve"> </w:t>
      </w:r>
      <w:r w:rsidR="00661412" w:rsidRPr="0036004F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 xml:space="preserve">normally takes 2 days, though </w:t>
      </w:r>
      <w:r w:rsidR="00DD7C0F" w:rsidRPr="0036004F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 xml:space="preserve">it </w:t>
      </w:r>
      <w:r w:rsidR="00661412" w:rsidRPr="0036004F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may take up to 3 weeks if there are complications.</w:t>
      </w:r>
      <w:r w:rsidR="00F9041B" w:rsidRPr="0036004F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)</w:t>
      </w:r>
      <w:r w:rsidR="00661412" w:rsidRPr="0036004F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 xml:space="preserve">  </w:t>
      </w:r>
    </w:p>
    <w:p w:rsidR="00661412" w:rsidRPr="008A6722" w:rsidRDefault="00F9041B" w:rsidP="00D433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A6722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</w:rPr>
        <w:t xml:space="preserve"> </w:t>
      </w:r>
      <w:r w:rsidR="00661412" w:rsidRPr="00E91E0E">
        <w:rPr>
          <w:rFonts w:ascii="Times New Roman" w:eastAsia="+mn-ea" w:hAnsi="Times New Roman" w:cs="Times New Roman"/>
          <w:bCs/>
          <w:i/>
          <w:iCs/>
          <w:color w:val="000000"/>
          <w:kern w:val="24"/>
        </w:rPr>
        <w:t>AVITA Community Partners of Flowery Branch</w:t>
      </w:r>
      <w:r w:rsidR="00661412" w:rsidRPr="008A6722">
        <w:rPr>
          <w:rFonts w:ascii="Times New Roman" w:eastAsia="+mn-ea" w:hAnsi="Times New Roman" w:cs="Times New Roman"/>
          <w:i/>
          <w:iCs/>
          <w:color w:val="000000"/>
          <w:kern w:val="24"/>
        </w:rPr>
        <w:t xml:space="preserve"> (678) 513-5700, </w:t>
      </w:r>
      <w:r w:rsidR="00661412" w:rsidRPr="008A6722">
        <w:rPr>
          <w:rFonts w:ascii="Times New Roman" w:eastAsia="+mn-ea" w:hAnsi="Times New Roman" w:cs="Times New Roman"/>
          <w:i/>
          <w:iCs/>
          <w:color w:val="000000"/>
          <w:kern w:val="24"/>
          <w:u w:val="single"/>
        </w:rPr>
        <w:t>Mon-Fri 8am-4pm</w:t>
      </w:r>
      <w:r w:rsidR="00661412" w:rsidRPr="008A6722">
        <w:rPr>
          <w:rFonts w:ascii="Times New Roman" w:eastAsia="+mn-ea" w:hAnsi="Times New Roman" w:cs="Times New Roman"/>
          <w:i/>
          <w:iCs/>
          <w:color w:val="000000"/>
          <w:kern w:val="24"/>
        </w:rPr>
        <w:t>; bring Driver’s license</w:t>
      </w:r>
      <w:r w:rsidR="00661412" w:rsidRPr="008A6722">
        <w:rPr>
          <w:rFonts w:ascii="Times New Roman" w:eastAsia="+mn-ea" w:hAnsi="Times New Roman" w:cs="Times New Roman"/>
          <w:color w:val="000000"/>
          <w:kern w:val="24"/>
        </w:rPr>
        <w:t xml:space="preserve"> </w:t>
      </w:r>
    </w:p>
    <w:p w:rsidR="00661412" w:rsidRPr="008A6722" w:rsidRDefault="00F9041B" w:rsidP="00D433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A6722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</w:rPr>
        <w:t xml:space="preserve"> </w:t>
      </w:r>
      <w:r w:rsidR="00661412" w:rsidRPr="00E91E0E">
        <w:rPr>
          <w:rFonts w:ascii="Times New Roman" w:eastAsia="+mn-ea" w:hAnsi="Times New Roman" w:cs="Times New Roman"/>
          <w:bCs/>
          <w:i/>
          <w:iCs/>
          <w:color w:val="000000"/>
          <w:kern w:val="24"/>
        </w:rPr>
        <w:t>UPS #4611</w:t>
      </w:r>
      <w:r w:rsidR="00661412" w:rsidRPr="008A6722">
        <w:rPr>
          <w:rFonts w:ascii="Times New Roman" w:eastAsia="+mn-ea" w:hAnsi="Times New Roman" w:cs="Times New Roman"/>
          <w:i/>
          <w:iCs/>
          <w:color w:val="000000"/>
          <w:kern w:val="24"/>
        </w:rPr>
        <w:t xml:space="preserve"> of Flowery Branch (770) 967-4760, </w:t>
      </w:r>
      <w:r w:rsidR="00661412" w:rsidRPr="008A6722">
        <w:rPr>
          <w:rFonts w:ascii="Times New Roman" w:eastAsia="+mn-ea" w:hAnsi="Times New Roman" w:cs="Times New Roman"/>
          <w:i/>
          <w:iCs/>
          <w:color w:val="000000"/>
          <w:kern w:val="24"/>
          <w:u w:val="single"/>
        </w:rPr>
        <w:t>Mon-Fri 10am-5pm, Sat 9am-5pm</w:t>
      </w:r>
      <w:r w:rsidR="00661412" w:rsidRPr="008A6722">
        <w:rPr>
          <w:rFonts w:ascii="Times New Roman" w:eastAsia="+mn-ea" w:hAnsi="Times New Roman" w:cs="Times New Roman"/>
          <w:i/>
          <w:iCs/>
          <w:color w:val="000000"/>
          <w:kern w:val="24"/>
        </w:rPr>
        <w:t>; bring Driver’s license</w:t>
      </w:r>
      <w:r w:rsidR="00661412" w:rsidRPr="008A6722">
        <w:rPr>
          <w:rFonts w:ascii="Times New Roman" w:eastAsia="+mn-ea" w:hAnsi="Times New Roman" w:cs="Times New Roman"/>
          <w:color w:val="000000"/>
          <w:kern w:val="24"/>
        </w:rPr>
        <w:t xml:space="preserve"> </w:t>
      </w:r>
    </w:p>
    <w:p w:rsidR="00661412" w:rsidRPr="008A6722" w:rsidRDefault="00F9041B" w:rsidP="00D433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A6722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</w:rPr>
        <w:t xml:space="preserve"> </w:t>
      </w:r>
      <w:r w:rsidR="00661412" w:rsidRPr="00E91E0E">
        <w:rPr>
          <w:rFonts w:ascii="Times New Roman" w:eastAsia="+mn-ea" w:hAnsi="Times New Roman" w:cs="Times New Roman"/>
          <w:bCs/>
          <w:i/>
          <w:iCs/>
          <w:color w:val="000000"/>
          <w:kern w:val="24"/>
        </w:rPr>
        <w:t>Mobile Cogentid Unit</w:t>
      </w:r>
      <w:r w:rsidRPr="00E91E0E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</w:rPr>
        <w:t xml:space="preserve"> </w:t>
      </w:r>
      <w:r w:rsidRPr="00E91E0E">
        <w:rPr>
          <w:rFonts w:ascii="Times New Roman" w:eastAsia="+mn-ea" w:hAnsi="Times New Roman" w:cs="Times New Roman"/>
          <w:bCs/>
          <w:i/>
          <w:iCs/>
          <w:color w:val="000000"/>
          <w:kern w:val="24"/>
        </w:rPr>
        <w:t>at</w:t>
      </w:r>
      <w:r w:rsidRPr="00E91E0E">
        <w:rPr>
          <w:rFonts w:ascii="Times New Roman" w:eastAsia="+mn-ea" w:hAnsi="Times New Roman" w:cs="Times New Roman"/>
          <w:i/>
          <w:iCs/>
          <w:color w:val="000000"/>
          <w:kern w:val="24"/>
        </w:rPr>
        <w:t xml:space="preserve"> the</w:t>
      </w:r>
      <w:r w:rsidR="00661412" w:rsidRPr="00E91E0E">
        <w:rPr>
          <w:rFonts w:ascii="Times New Roman" w:eastAsia="+mn-ea" w:hAnsi="Times New Roman" w:cs="Times New Roman"/>
          <w:i/>
          <w:iCs/>
          <w:color w:val="000000"/>
          <w:kern w:val="24"/>
        </w:rPr>
        <w:t xml:space="preserve"> DFCS</w:t>
      </w:r>
      <w:r w:rsidRPr="00E91E0E">
        <w:rPr>
          <w:rFonts w:ascii="Times New Roman" w:eastAsia="+mn-ea" w:hAnsi="Times New Roman" w:cs="Times New Roman"/>
          <w:i/>
          <w:iCs/>
          <w:color w:val="000000"/>
          <w:kern w:val="24"/>
        </w:rPr>
        <w:t xml:space="preserve"> office</w:t>
      </w:r>
      <w:r w:rsidR="00661412" w:rsidRPr="008A6722">
        <w:rPr>
          <w:rFonts w:ascii="Times New Roman" w:eastAsia="+mn-ea" w:hAnsi="Times New Roman" w:cs="Times New Roman"/>
          <w:iCs/>
          <w:color w:val="000000"/>
          <w:kern w:val="24"/>
        </w:rPr>
        <w:t xml:space="preserve">; </w:t>
      </w:r>
      <w:r w:rsidR="00661412" w:rsidRPr="008A6722">
        <w:rPr>
          <w:rFonts w:ascii="Times New Roman" w:eastAsia="+mn-ea" w:hAnsi="Times New Roman" w:cs="Times New Roman"/>
          <w:iCs/>
          <w:color w:val="000000"/>
          <w:kern w:val="24"/>
          <w:u w:val="single"/>
        </w:rPr>
        <w:t xml:space="preserve">no charge </w:t>
      </w:r>
      <w:r w:rsidR="00661412" w:rsidRPr="008A6722">
        <w:rPr>
          <w:rFonts w:ascii="Times New Roman" w:eastAsia="+mn-ea" w:hAnsi="Times New Roman" w:cs="Times New Roman"/>
          <w:iCs/>
          <w:color w:val="000000"/>
          <w:kern w:val="24"/>
        </w:rPr>
        <w:t>if done here</w:t>
      </w:r>
      <w:r w:rsidRPr="008A6722">
        <w:rPr>
          <w:rFonts w:ascii="Times New Roman" w:eastAsia="+mn-ea" w:hAnsi="Times New Roman" w:cs="Times New Roman"/>
          <w:iCs/>
          <w:color w:val="000000"/>
          <w:kern w:val="24"/>
        </w:rPr>
        <w:t xml:space="preserve"> but </w:t>
      </w:r>
      <w:r w:rsidR="00E91E0E">
        <w:rPr>
          <w:rFonts w:ascii="Times New Roman" w:eastAsia="+mn-ea" w:hAnsi="Times New Roman" w:cs="Times New Roman"/>
          <w:iCs/>
          <w:color w:val="000000"/>
          <w:kern w:val="24"/>
        </w:rPr>
        <w:t xml:space="preserve">they only come now and again </w:t>
      </w:r>
      <w:r w:rsidRPr="008A6722">
        <w:rPr>
          <w:rFonts w:ascii="Times New Roman" w:eastAsia="+mn-ea" w:hAnsi="Times New Roman" w:cs="Times New Roman"/>
          <w:iCs/>
          <w:color w:val="000000"/>
          <w:kern w:val="24"/>
        </w:rPr>
        <w:t>so you will need to ask the DFCS case manager when they are next scheduled</w:t>
      </w:r>
      <w:r w:rsidR="00661412" w:rsidRPr="008A6722">
        <w:rPr>
          <w:rFonts w:ascii="Times New Roman" w:eastAsia="+mn-ea" w:hAnsi="Times New Roman" w:cs="Times New Roman"/>
          <w:color w:val="000000"/>
          <w:kern w:val="24"/>
        </w:rPr>
        <w:t xml:space="preserve"> </w:t>
      </w:r>
    </w:p>
    <w:p w:rsidR="00661412" w:rsidRPr="008A6722" w:rsidRDefault="00661412" w:rsidP="00D433C6">
      <w:pPr>
        <w:spacing w:after="0" w:line="240" w:lineRule="auto"/>
        <w:ind w:left="547"/>
        <w:rPr>
          <w:rFonts w:ascii="Times New Roman" w:eastAsia="Times New Roman" w:hAnsi="Times New Roman" w:cs="Times New Roman"/>
        </w:rPr>
      </w:pPr>
      <w:r w:rsidRPr="008A6722">
        <w:rPr>
          <w:rFonts w:ascii="Times New Roman" w:eastAsia="+mn-ea" w:hAnsi="Times New Roman" w:cs="Times New Roman"/>
          <w:color w:val="000000"/>
          <w:kern w:val="24"/>
        </w:rPr>
        <w:t> </w:t>
      </w:r>
    </w:p>
    <w:p w:rsidR="00661412" w:rsidRPr="0036004F" w:rsidRDefault="00681FB9" w:rsidP="00D433C6">
      <w:pPr>
        <w:spacing w:after="0" w:line="240" w:lineRule="auto"/>
        <w:ind w:left="5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+mn-ea" w:hAnsi="Times New Roman" w:cs="Times New Roman"/>
          <w:color w:val="000000"/>
          <w:kern w:val="24"/>
          <w:u w:val="single"/>
        </w:rPr>
        <w:t>4</w:t>
      </w:r>
      <w:r w:rsidR="00661412" w:rsidRPr="008A6722">
        <w:rPr>
          <w:rFonts w:ascii="Times New Roman" w:eastAsia="+mn-ea" w:hAnsi="Times New Roman" w:cs="Times New Roman"/>
          <w:color w:val="000000"/>
          <w:kern w:val="24"/>
          <w:u w:val="single"/>
        </w:rPr>
        <w:t xml:space="preserve">.) </w:t>
      </w:r>
      <w:r w:rsidR="00E91E0E">
        <w:rPr>
          <w:rFonts w:ascii="Times New Roman" w:eastAsia="+mn-ea" w:hAnsi="Times New Roman" w:cs="Times New Roman"/>
          <w:color w:val="000000"/>
          <w:kern w:val="24"/>
          <w:u w:val="single"/>
        </w:rPr>
        <w:t xml:space="preserve"> </w:t>
      </w:r>
      <w:r w:rsidR="00E91E0E" w:rsidRPr="00E91E0E">
        <w:rPr>
          <w:rFonts w:ascii="Times New Roman" w:eastAsia="+mn-ea" w:hAnsi="Times New Roman" w:cs="Times New Roman"/>
          <w:b/>
          <w:color w:val="000000"/>
          <w:kern w:val="24"/>
          <w:u w:val="single"/>
        </w:rPr>
        <w:t>Paperwork</w:t>
      </w:r>
      <w:r w:rsidR="00E91E0E">
        <w:rPr>
          <w:rFonts w:ascii="Times New Roman" w:eastAsia="+mn-ea" w:hAnsi="Times New Roman" w:cs="Times New Roman"/>
          <w:color w:val="000000"/>
          <w:kern w:val="24"/>
          <w:u w:val="single"/>
        </w:rPr>
        <w:t>:</w:t>
      </w:r>
      <w:r w:rsidR="00E91E0E" w:rsidRPr="00E91E0E">
        <w:rPr>
          <w:rFonts w:ascii="Times New Roman" w:eastAsia="+mn-ea" w:hAnsi="Times New Roman" w:cs="Times New Roman"/>
          <w:color w:val="000000"/>
          <w:kern w:val="24"/>
        </w:rPr>
        <w:t xml:space="preserve">  </w:t>
      </w:r>
      <w:r w:rsidR="00661412" w:rsidRPr="00E91E0E">
        <w:rPr>
          <w:rFonts w:ascii="Times New Roman" w:eastAsia="+mn-ea" w:hAnsi="Times New Roman" w:cs="Times New Roman"/>
          <w:color w:val="000000"/>
          <w:kern w:val="24"/>
        </w:rPr>
        <w:t>Make copies of</w:t>
      </w:r>
      <w:r w:rsidR="00661412" w:rsidRPr="008A6722">
        <w:rPr>
          <w:rFonts w:ascii="Times New Roman" w:eastAsia="+mn-ea" w:hAnsi="Times New Roman" w:cs="Times New Roman"/>
          <w:b/>
          <w:color w:val="000000"/>
          <w:kern w:val="24"/>
        </w:rPr>
        <w:t xml:space="preserve"> </w:t>
      </w:r>
      <w:r w:rsidR="001907D1" w:rsidRPr="00E91E0E">
        <w:rPr>
          <w:rFonts w:ascii="Times New Roman" w:eastAsia="+mn-ea" w:hAnsi="Times New Roman" w:cs="Times New Roman"/>
          <w:color w:val="000000"/>
          <w:kern w:val="24"/>
        </w:rPr>
        <w:t>birth certificate or other proof of legal residency, your driver’s license, auto insurance, vehicle registration, proof of income, immunization records on all in household under 18 years and any pets,</w:t>
      </w:r>
      <w:r w:rsidR="00BF0EF0" w:rsidRPr="00E91E0E">
        <w:rPr>
          <w:rFonts w:ascii="Times New Roman" w:eastAsia="+mn-ea" w:hAnsi="Times New Roman" w:cs="Times New Roman"/>
          <w:color w:val="000000"/>
          <w:kern w:val="24"/>
        </w:rPr>
        <w:t xml:space="preserve"> and lease or mortgage </w:t>
      </w:r>
      <w:r w:rsidR="002C6D6F" w:rsidRPr="00E91E0E">
        <w:rPr>
          <w:rFonts w:ascii="Times New Roman" w:eastAsia="+mn-ea" w:hAnsi="Times New Roman" w:cs="Times New Roman"/>
          <w:color w:val="000000"/>
          <w:kern w:val="24"/>
        </w:rPr>
        <w:t>documentation</w:t>
      </w:r>
      <w:r w:rsidR="00BF0EF0">
        <w:rPr>
          <w:rFonts w:ascii="Times New Roman" w:eastAsia="+mn-ea" w:hAnsi="Times New Roman" w:cs="Times New Roman"/>
          <w:b/>
          <w:color w:val="000000"/>
          <w:kern w:val="24"/>
        </w:rPr>
        <w:t xml:space="preserve"> </w:t>
      </w:r>
      <w:r w:rsidR="00661412" w:rsidRPr="008A6722">
        <w:rPr>
          <w:rFonts w:ascii="Times New Roman" w:eastAsia="+mn-ea" w:hAnsi="Times New Roman" w:cs="Times New Roman"/>
          <w:color w:val="000000"/>
          <w:kern w:val="24"/>
        </w:rPr>
        <w:t xml:space="preserve">to give to the DFCS case manager.  </w:t>
      </w:r>
      <w:r w:rsidR="00661412" w:rsidRPr="0036004F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(Public libraries have copy machines</w:t>
      </w:r>
      <w:r w:rsidR="00F9041B" w:rsidRPr="0036004F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 xml:space="preserve"> </w:t>
      </w:r>
      <w:r w:rsidR="00DD7C0F" w:rsidRPr="0036004F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available.)</w:t>
      </w:r>
    </w:p>
    <w:p w:rsidR="00661412" w:rsidRPr="008A6722" w:rsidRDefault="00661412" w:rsidP="00D433C6">
      <w:pPr>
        <w:spacing w:after="0" w:line="240" w:lineRule="auto"/>
        <w:ind w:left="547"/>
        <w:rPr>
          <w:rFonts w:ascii="Times New Roman" w:eastAsia="Times New Roman" w:hAnsi="Times New Roman" w:cs="Times New Roman"/>
        </w:rPr>
      </w:pPr>
      <w:r w:rsidRPr="008A6722">
        <w:rPr>
          <w:rFonts w:ascii="Times New Roman" w:eastAsia="+mn-ea" w:hAnsi="Times New Roman" w:cs="Times New Roman"/>
          <w:color w:val="000000"/>
          <w:kern w:val="24"/>
        </w:rPr>
        <w:t> </w:t>
      </w:r>
    </w:p>
    <w:p w:rsidR="002C6D6F" w:rsidRPr="00073672" w:rsidRDefault="002C6D6F" w:rsidP="002C6D6F">
      <w:pPr>
        <w:spacing w:after="0" w:line="240" w:lineRule="auto"/>
        <w:ind w:left="54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</w:r>
      <w:r w:rsidR="00E26C7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5</w:t>
      </w:r>
      <w:r w:rsidRPr="0007367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.)  </w:t>
      </w:r>
      <w:r w:rsidR="00E91E0E" w:rsidRPr="00073672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u w:val="single"/>
        </w:rPr>
        <w:t>Home</w:t>
      </w:r>
      <w:r w:rsidR="00E91E0E" w:rsidRPr="00073672">
        <w:rPr>
          <w:rFonts w:ascii="Times New Roman" w:eastAsia="+mn-ea" w:hAnsi="Times New Roman" w:cs="Times New Roman"/>
          <w:color w:val="000000"/>
          <w:kern w:val="24"/>
          <w:sz w:val="24"/>
          <w:szCs w:val="24"/>
          <w:u w:val="single"/>
        </w:rPr>
        <w:t xml:space="preserve"> </w:t>
      </w:r>
      <w:r w:rsidR="00E91E0E" w:rsidRPr="00073672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u w:val="single"/>
        </w:rPr>
        <w:t>Safety Assessment</w:t>
      </w:r>
      <w:r w:rsidR="00E91E0E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u w:val="single"/>
        </w:rPr>
        <w:t xml:space="preserve">: </w:t>
      </w:r>
      <w:r w:rsidRPr="0007367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E91E0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Prepare your house by addressing the following:</w:t>
      </w:r>
      <w:r w:rsidRPr="00073672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  </w:t>
      </w:r>
      <w:r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ab/>
      </w:r>
    </w:p>
    <w:p w:rsidR="002C6D6F" w:rsidRPr="00C0089B" w:rsidRDefault="002C6D6F" w:rsidP="00C008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89B">
        <w:rPr>
          <w:rFonts w:ascii="Times New Roman" w:hAnsi="Times New Roman" w:cs="Times New Roman"/>
          <w:sz w:val="20"/>
          <w:szCs w:val="20"/>
        </w:rPr>
        <w:t>Maintenance of the home:  Check porch, steps, doors, storage shed, and fencing.</w:t>
      </w:r>
    </w:p>
    <w:p w:rsidR="002C6D6F" w:rsidRPr="00C0089B" w:rsidRDefault="002C6D6F" w:rsidP="00C008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89B">
        <w:rPr>
          <w:rFonts w:ascii="Times New Roman" w:hAnsi="Times New Roman" w:cs="Times New Roman"/>
          <w:sz w:val="20"/>
          <w:szCs w:val="20"/>
        </w:rPr>
        <w:t>Make sure that these are all working properly:  electrical wiring system, fixtures, outlets, heating, gas lines, toilet, hot and cold water lines, and cooking appliances</w:t>
      </w:r>
      <w:r w:rsidR="00E26C7F" w:rsidRPr="00C0089B">
        <w:rPr>
          <w:rFonts w:ascii="Times New Roman" w:hAnsi="Times New Roman" w:cs="Times New Roman"/>
          <w:sz w:val="20"/>
          <w:szCs w:val="20"/>
        </w:rPr>
        <w:t>.</w:t>
      </w:r>
      <w:r w:rsidRPr="00C0089B">
        <w:rPr>
          <w:rFonts w:ascii="Times New Roman" w:hAnsi="Times New Roman" w:cs="Times New Roman"/>
          <w:sz w:val="20"/>
          <w:szCs w:val="20"/>
        </w:rPr>
        <w:tab/>
      </w:r>
    </w:p>
    <w:p w:rsidR="002C6D6F" w:rsidRPr="00C0089B" w:rsidRDefault="002C6D6F" w:rsidP="00C008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89B">
        <w:rPr>
          <w:rFonts w:ascii="Times New Roman" w:hAnsi="Times New Roman" w:cs="Times New Roman"/>
          <w:sz w:val="20"/>
          <w:szCs w:val="20"/>
        </w:rPr>
        <w:t>Fire Preparation:  have smoke</w:t>
      </w:r>
      <w:r w:rsidR="00E26C7F" w:rsidRPr="00C0089B">
        <w:rPr>
          <w:rFonts w:ascii="Times New Roman" w:hAnsi="Times New Roman" w:cs="Times New Roman"/>
          <w:sz w:val="20"/>
          <w:szCs w:val="20"/>
        </w:rPr>
        <w:t xml:space="preserve"> detectors,</w:t>
      </w:r>
      <w:r w:rsidRPr="00C0089B">
        <w:rPr>
          <w:rFonts w:ascii="Times New Roman" w:hAnsi="Times New Roman" w:cs="Times New Roman"/>
          <w:sz w:val="20"/>
          <w:szCs w:val="20"/>
        </w:rPr>
        <w:t xml:space="preserve"> carbon monoxide detectors</w:t>
      </w:r>
      <w:r w:rsidR="00E26C7F" w:rsidRPr="00C0089B">
        <w:rPr>
          <w:rFonts w:ascii="Times New Roman" w:hAnsi="Times New Roman" w:cs="Times New Roman"/>
          <w:sz w:val="20"/>
          <w:szCs w:val="20"/>
        </w:rPr>
        <w:t xml:space="preserve"> for each level of your home,</w:t>
      </w:r>
      <w:r w:rsidRPr="00C0089B">
        <w:rPr>
          <w:rFonts w:ascii="Times New Roman" w:hAnsi="Times New Roman" w:cs="Times New Roman"/>
          <w:sz w:val="20"/>
          <w:szCs w:val="20"/>
        </w:rPr>
        <w:t xml:space="preserve"> and fire extinguishers</w:t>
      </w:r>
      <w:r w:rsidR="00E26C7F" w:rsidRPr="00C0089B">
        <w:rPr>
          <w:rFonts w:ascii="Times New Roman" w:hAnsi="Times New Roman" w:cs="Times New Roman"/>
          <w:sz w:val="20"/>
          <w:szCs w:val="20"/>
        </w:rPr>
        <w:t>.</w:t>
      </w:r>
      <w:r w:rsidRPr="00C0089B">
        <w:rPr>
          <w:rFonts w:ascii="Times New Roman" w:hAnsi="Times New Roman" w:cs="Times New Roman"/>
          <w:sz w:val="20"/>
          <w:szCs w:val="20"/>
        </w:rPr>
        <w:tab/>
      </w:r>
    </w:p>
    <w:p w:rsidR="002C6D6F" w:rsidRPr="00C0089B" w:rsidRDefault="002C6D6F" w:rsidP="00C008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89B">
        <w:rPr>
          <w:rFonts w:ascii="Times New Roman" w:hAnsi="Times New Roman" w:cs="Times New Roman"/>
          <w:sz w:val="20"/>
          <w:szCs w:val="20"/>
        </w:rPr>
        <w:t>Child Proofing for Young Children:  Safety latches on the cabinets, covers on all electrical outlets, safety gates on stairways, screens on windows, at least 2 locks on the exit doors</w:t>
      </w:r>
      <w:r w:rsidR="00E26C7F" w:rsidRPr="00C0089B">
        <w:rPr>
          <w:rFonts w:ascii="Times New Roman" w:hAnsi="Times New Roman" w:cs="Times New Roman"/>
          <w:sz w:val="20"/>
          <w:szCs w:val="20"/>
        </w:rPr>
        <w:t>.</w:t>
      </w:r>
    </w:p>
    <w:p w:rsidR="002C6D6F" w:rsidRPr="00C0089B" w:rsidRDefault="002C6D6F" w:rsidP="00C008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89B">
        <w:rPr>
          <w:rFonts w:ascii="Times New Roman" w:hAnsi="Times New Roman" w:cs="Times New Roman"/>
          <w:sz w:val="20"/>
          <w:szCs w:val="20"/>
        </w:rPr>
        <w:t xml:space="preserve">No aggressive pets/animals are allowed in the home. </w:t>
      </w:r>
    </w:p>
    <w:p w:rsidR="00071AD5" w:rsidRPr="00C0089B" w:rsidRDefault="002C6D6F" w:rsidP="00C008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89B">
        <w:rPr>
          <w:rFonts w:ascii="Times New Roman" w:hAnsi="Times New Roman" w:cs="Times New Roman"/>
          <w:sz w:val="20"/>
          <w:szCs w:val="20"/>
        </w:rPr>
        <w:t xml:space="preserve">All fireplaces or wood burning heaters/stoves need a screen or some device to protect children from falling in and fireplaces need to be cleaned annually.  </w:t>
      </w:r>
    </w:p>
    <w:p w:rsidR="00071AD5" w:rsidRPr="00C0089B" w:rsidRDefault="00E26C7F" w:rsidP="00C008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0089B">
        <w:rPr>
          <w:rFonts w:ascii="Times New Roman" w:hAnsi="Times New Roman" w:cs="Times New Roman"/>
        </w:rPr>
        <w:t>Septic tanks need to be inspected if not on city water and well water need to be inspected and tested if on a well.</w:t>
      </w:r>
      <w:r w:rsidR="00C16E13" w:rsidRPr="00C0089B">
        <w:rPr>
          <w:rFonts w:ascii="Times New Roman" w:hAnsi="Times New Roman" w:cs="Times New Roman"/>
        </w:rPr>
        <w:t xml:space="preserve">  </w:t>
      </w:r>
    </w:p>
    <w:p w:rsidR="002C6D6F" w:rsidRPr="00C0089B" w:rsidRDefault="00C16E13" w:rsidP="00C008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C0089B">
        <w:rPr>
          <w:rFonts w:ascii="Times New Roman" w:hAnsi="Times New Roman" w:cs="Times New Roman"/>
        </w:rPr>
        <w:t>Any firearms must be unloaded and locked in an inaccessible area away from children.</w:t>
      </w:r>
      <w:r w:rsidR="002C6D6F" w:rsidRPr="00C0089B">
        <w:rPr>
          <w:rFonts w:ascii="Times New Roman" w:hAnsi="Times New Roman" w:cs="Times New Roman"/>
          <w:sz w:val="20"/>
          <w:szCs w:val="20"/>
        </w:rPr>
        <w:tab/>
      </w:r>
    </w:p>
    <w:p w:rsidR="00C16E13" w:rsidRPr="00C0089B" w:rsidRDefault="002C6D6F" w:rsidP="00C008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89B">
        <w:rPr>
          <w:rFonts w:ascii="Times New Roman" w:hAnsi="Times New Roman" w:cs="Times New Roman"/>
          <w:sz w:val="20"/>
          <w:szCs w:val="20"/>
        </w:rPr>
        <w:t>Any prescription drugs or medications must be inaccessible to children.</w:t>
      </w:r>
      <w:r w:rsidR="00C16E13" w:rsidRPr="00C0089B">
        <w:rPr>
          <w:rFonts w:ascii="Times New Roman" w:hAnsi="Times New Roman" w:cs="Times New Roman"/>
          <w:sz w:val="20"/>
          <w:szCs w:val="20"/>
        </w:rPr>
        <w:t xml:space="preserve">  K</w:t>
      </w:r>
      <w:r w:rsidRPr="00C0089B">
        <w:rPr>
          <w:rFonts w:ascii="Times New Roman" w:hAnsi="Times New Roman" w:cs="Times New Roman"/>
          <w:sz w:val="20"/>
          <w:szCs w:val="20"/>
        </w:rPr>
        <w:t>eep all household poisons out of access to children, have a working home or cell phone, post emerge</w:t>
      </w:r>
      <w:r w:rsidR="00C16E13" w:rsidRPr="00C0089B">
        <w:rPr>
          <w:rFonts w:ascii="Times New Roman" w:hAnsi="Times New Roman" w:cs="Times New Roman"/>
          <w:sz w:val="20"/>
          <w:szCs w:val="20"/>
        </w:rPr>
        <w:t>ncy phone numbers in clear view, h</w:t>
      </w:r>
      <w:r w:rsidR="00E26C7F" w:rsidRPr="00C0089B">
        <w:rPr>
          <w:rFonts w:ascii="Times New Roman" w:hAnsi="Times New Roman" w:cs="Times New Roman"/>
          <w:sz w:val="20"/>
          <w:szCs w:val="20"/>
        </w:rPr>
        <w:t>ave a first aid kit</w:t>
      </w:r>
    </w:p>
    <w:p w:rsidR="00C16E13" w:rsidRPr="00F90139" w:rsidRDefault="00C16E13" w:rsidP="00F901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89B">
        <w:rPr>
          <w:rFonts w:ascii="Times New Roman" w:hAnsi="Times New Roman" w:cs="Times New Roman"/>
        </w:rPr>
        <w:t>Pools and trampolines must meet the foster parents’ county environmental standards for safety.</w:t>
      </w:r>
    </w:p>
    <w:sectPr w:rsidR="00C16E13" w:rsidRPr="00F90139" w:rsidSect="0036004F">
      <w:pgSz w:w="12240" w:h="15840"/>
      <w:pgMar w:top="432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ce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0F7A"/>
    <w:multiLevelType w:val="hybridMultilevel"/>
    <w:tmpl w:val="C3AAC824"/>
    <w:lvl w:ilvl="0" w:tplc="8264C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AC1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28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E0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E2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E9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4A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0C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26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AA7AEB"/>
    <w:multiLevelType w:val="hybridMultilevel"/>
    <w:tmpl w:val="9D44CC42"/>
    <w:lvl w:ilvl="0" w:tplc="D52A626A">
      <w:start w:val="2"/>
      <w:numFmt w:val="bullet"/>
      <w:lvlText w:val=""/>
      <w:lvlJc w:val="left"/>
      <w:pPr>
        <w:ind w:left="1730" w:hanging="360"/>
      </w:pPr>
      <w:rPr>
        <w:rFonts w:ascii="Symbol" w:eastAsia="+mn-ea" w:hAnsi="Symbol" w:cs="Times New Roman" w:hint="default"/>
        <w:b/>
        <w:i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>
    <w:nsid w:val="13C406B3"/>
    <w:multiLevelType w:val="hybridMultilevel"/>
    <w:tmpl w:val="296A0F4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8C36EA1"/>
    <w:multiLevelType w:val="hybridMultilevel"/>
    <w:tmpl w:val="E6C6D3D0"/>
    <w:lvl w:ilvl="0" w:tplc="D52A626A">
      <w:start w:val="2"/>
      <w:numFmt w:val="bullet"/>
      <w:lvlText w:val=""/>
      <w:lvlJc w:val="left"/>
      <w:pPr>
        <w:ind w:left="1903" w:hanging="360"/>
      </w:pPr>
      <w:rPr>
        <w:rFonts w:ascii="Symbol" w:eastAsia="+mn-ea" w:hAnsi="Symbol" w:cs="Times New Roman" w:hint="default"/>
        <w:b/>
        <w:i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25376C"/>
    <w:multiLevelType w:val="hybridMultilevel"/>
    <w:tmpl w:val="F37C6556"/>
    <w:lvl w:ilvl="0" w:tplc="33F835C2">
      <w:numFmt w:val="bullet"/>
      <w:lvlText w:val=""/>
      <w:lvlJc w:val="left"/>
      <w:pPr>
        <w:ind w:left="1260" w:hanging="360"/>
      </w:pPr>
      <w:rPr>
        <w:rFonts w:ascii="Symbol" w:eastAsia="+mn-ea" w:hAnsi="Symbol" w:cs="Times New Roman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FC7101"/>
    <w:multiLevelType w:val="hybridMultilevel"/>
    <w:tmpl w:val="66EA8C8E"/>
    <w:lvl w:ilvl="0" w:tplc="41584A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2851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AE80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6B8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F019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49A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013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4E3F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F0A9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385D27"/>
    <w:multiLevelType w:val="hybridMultilevel"/>
    <w:tmpl w:val="ED0A5D04"/>
    <w:lvl w:ilvl="0" w:tplc="33F835C2">
      <w:numFmt w:val="bullet"/>
      <w:lvlText w:val=""/>
      <w:lvlJc w:val="left"/>
      <w:pPr>
        <w:ind w:left="1094" w:hanging="360"/>
      </w:pPr>
      <w:rPr>
        <w:rFonts w:ascii="Symbol" w:eastAsia="+mn-ea" w:hAnsi="Symbol" w:cs="Times New Roman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7">
    <w:nsid w:val="55880015"/>
    <w:multiLevelType w:val="hybridMultilevel"/>
    <w:tmpl w:val="A394FA6A"/>
    <w:lvl w:ilvl="0" w:tplc="0409000D">
      <w:start w:val="1"/>
      <w:numFmt w:val="bullet"/>
      <w:lvlText w:val=""/>
      <w:lvlJc w:val="left"/>
      <w:pPr>
        <w:ind w:left="15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>
    <w:nsid w:val="60A56225"/>
    <w:multiLevelType w:val="hybridMultilevel"/>
    <w:tmpl w:val="ED94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E6E57"/>
    <w:multiLevelType w:val="hybridMultilevel"/>
    <w:tmpl w:val="0E04FA10"/>
    <w:lvl w:ilvl="0" w:tplc="D52A626A">
      <w:start w:val="2"/>
      <w:numFmt w:val="bullet"/>
      <w:lvlText w:val=""/>
      <w:lvlJc w:val="left"/>
      <w:pPr>
        <w:ind w:left="1183" w:hanging="360"/>
      </w:pPr>
      <w:rPr>
        <w:rFonts w:ascii="Symbol" w:eastAsia="+mn-ea" w:hAnsi="Symbol" w:cs="Times New Roman" w:hint="default"/>
        <w:b/>
        <w:i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1412"/>
    <w:rsid w:val="0002517A"/>
    <w:rsid w:val="000359CF"/>
    <w:rsid w:val="000431A3"/>
    <w:rsid w:val="00071AD5"/>
    <w:rsid w:val="001907D1"/>
    <w:rsid w:val="002B3D38"/>
    <w:rsid w:val="002C6D6F"/>
    <w:rsid w:val="0036004F"/>
    <w:rsid w:val="003A1249"/>
    <w:rsid w:val="003A5AC9"/>
    <w:rsid w:val="003E0795"/>
    <w:rsid w:val="003E49AA"/>
    <w:rsid w:val="0041199A"/>
    <w:rsid w:val="00456A6A"/>
    <w:rsid w:val="004746B2"/>
    <w:rsid w:val="005425FB"/>
    <w:rsid w:val="00547B75"/>
    <w:rsid w:val="005850C2"/>
    <w:rsid w:val="005D2DFF"/>
    <w:rsid w:val="00661412"/>
    <w:rsid w:val="00681FB9"/>
    <w:rsid w:val="00716212"/>
    <w:rsid w:val="007B6FD3"/>
    <w:rsid w:val="0089226A"/>
    <w:rsid w:val="008A6722"/>
    <w:rsid w:val="008B3D24"/>
    <w:rsid w:val="00A8104C"/>
    <w:rsid w:val="00A83DC2"/>
    <w:rsid w:val="00A911F7"/>
    <w:rsid w:val="00A978D3"/>
    <w:rsid w:val="00BA46FB"/>
    <w:rsid w:val="00BF0EF0"/>
    <w:rsid w:val="00C0089B"/>
    <w:rsid w:val="00C15B9C"/>
    <w:rsid w:val="00C16E13"/>
    <w:rsid w:val="00C5450F"/>
    <w:rsid w:val="00CA01C9"/>
    <w:rsid w:val="00CA0F26"/>
    <w:rsid w:val="00D433C6"/>
    <w:rsid w:val="00D532D4"/>
    <w:rsid w:val="00DB4475"/>
    <w:rsid w:val="00DD7C0F"/>
    <w:rsid w:val="00DF6370"/>
    <w:rsid w:val="00E26C7F"/>
    <w:rsid w:val="00E91E0E"/>
    <w:rsid w:val="00EE61C2"/>
    <w:rsid w:val="00F90139"/>
    <w:rsid w:val="00F9041B"/>
    <w:rsid w:val="00F9306B"/>
    <w:rsid w:val="00FA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</dc:creator>
  <cp:lastModifiedBy>Rocky</cp:lastModifiedBy>
  <cp:revision>5</cp:revision>
  <cp:lastPrinted>2015-08-14T13:36:00Z</cp:lastPrinted>
  <dcterms:created xsi:type="dcterms:W3CDTF">2015-08-26T18:00:00Z</dcterms:created>
  <dcterms:modified xsi:type="dcterms:W3CDTF">2015-12-05T20:00:00Z</dcterms:modified>
</cp:coreProperties>
</file>